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Tuz ve Masal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Durgaç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160 X 160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9786057946034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mutsuzluk ilkesi bu ölmezsen sevemezsin şairsen ölemezsin ...  </w:t>
            </w:r>
          </w:p>
          <w:p>
            <w:pPr/>
            <w:r>
              <w:rPr/>
              <w:t xml:space="preserve">resimde vurduğum kırlangıç hala düşmedi yağmura tutunup trene binip gidesim var  </w:t>
            </w:r>
          </w:p>
          <w:p>
            <w:pPr/>
            <w:r>
              <w:rPr/>
              <w:t xml:space="preserve">özgürlük kaotik bir yalnızlıkmış ...  </w:t>
            </w:r>
          </w:p>
          <w:p>
            <w:pPr/>
            <w:r>
              <w:rPr/>
              <w:t xml:space="preserve">öğretilememiş kapital sürgüyü çektim annemin eşiğine mum gibi devrildim  </w:t>
            </w:r>
          </w:p>
          <w:p>
            <w:pPr/>
            <w:r>
              <w:rPr/>
              <w:t xml:space="preserve">yağmura kalsa içimde bir gemi batar gerisi tuz ve masal 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https://www.tilkikitap.com/kitaplar/ercan-durgac-tuz-ve-masal-340.html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2026-08-06T10:07:14+03:00</dcterms:created>
  <dcterms:modified xsi:type="dcterms:W3CDTF">2026-08-06T10:07:14+03:00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