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308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Uygulamada Fuhuş Suçu ve Bazı Tuhaf Cinsel Şeyler</w:t>
            </w:r>
          </w:p>
          <w:p>
            <w:pPr/>
            <w:r>
              <w:rPr/>
              <w:t xml:space="preserve">Yazar Adı: </w:t>
            </w:r>
            <w:r>
              <w:rPr>
                <w:b w:val="1"/>
                <w:bCs w:val="1"/>
              </w:rPr>
              <w:t xml:space="preserve">Onur Güler</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356</w:t>
            </w:r>
          </w:p>
          <w:p>
            <w:pPr/>
            <w:r>
              <w:rPr/>
              <w:t xml:space="preserve">Kitap Boyutları: </w:t>
            </w:r>
            <w:r>
              <w:rPr>
                <w:b w:val="1"/>
                <w:bCs w:val="1"/>
              </w:rPr>
              <w:t xml:space="preserve">150 X 230 mm</w:t>
            </w:r>
          </w:p>
          <w:p>
            <w:pPr/>
            <w:r>
              <w:rPr/>
              <w:t xml:space="preserve">ISBN No: </w:t>
            </w:r>
            <w:r>
              <w:rPr>
                <w:b w:val="1"/>
                <w:bCs w:val="1"/>
              </w:rPr>
              <w:t xml:space="preserve">9786256130135</w:t>
            </w:r>
          </w:p>
          <w:p>
            <w:pPr/>
            <w:r>
              <w:rPr/>
              <w:t xml:space="preserve">Etiket Fiyatı: </w:t>
            </w:r>
            <w:r>
              <w:rPr>
                <w:b w:val="1"/>
                <w:bCs w:val="1"/>
              </w:rPr>
              <w:t xml:space="preserve">980,00 TL</w:t>
            </w:r>
          </w:p>
          <w:p>
            <w:pPr/>
            <w:r>
              <w:rPr/>
              <w:t xml:space="preserve">Editör Görevlisi: </w:t>
            </w:r>
            <w:r>
              <w:rPr>
                <w:b w:val="1"/>
                <w:bCs w:val="1"/>
              </w:rPr>
              <w:t xml:space="preserve">Gizem Aslan</w:t>
            </w:r>
          </w:p>
          <w:p>
            <w:pPr/>
            <w:r>
              <w:rPr/>
              <w:t xml:space="preserve">Son Okumacı: </w:t>
            </w:r>
            <w:r>
              <w:rPr>
                <w:b w:val="1"/>
                <w:bCs w:val="1"/>
              </w:rPr>
              <w:t xml:space="preserve">Alev Sevgi</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Fuhuş, insanlık tarihinin hemen her döneminde ve her coğrafyada varlık göstermiş, kimi zaman yasaklanmış, kimi zaman görmezden gelinmiş, bazen de devlet eliyle denetlenmiş karmaşık bir toplumsal olgudur. Elinizdeki bu çalışma; heteronormativite ve queer teori perspektiflerinden başlayarak, eskort seks işçilerinden masaj salonlarına, Osmanlı'daki kadınlardan 21. yüzyılın Hüdavendigar vilayetindeki güncel fuhuş pratiklerine kadar geniş bir çerçevede meseleye ışık tutmaktadır.</w:t>
            </w:r>
          </w:p>
          <w:p>
            <w:pPr/>
            <w:r>
              <w:rPr/>
              <w:t xml:space="preserve">Türk Ceza Kanunu’nun 227. maddesi çerçevesinde fuhuş suçlarına dair soruşturma ve kovuşturma süreçlerine odaklanan kitap, uygulamada karşılaşılan hukuki problemleri iddianame örnekleri, asliye ve ağır ceza mahkemesi kararları ile Yargıtay içtihatları üzerinden kapsamlı bir biçimde ele almaktadır.</w:t>
            </w:r>
          </w:p>
          <w:p>
            <w:pPr/>
            <w:r>
              <w:rPr/>
              <w:t xml:space="preserve">Bu kitap sadece hukuki metinlerle sınırlı kalmayıp, seks işçileriyle yapılan röportajlar ve sosyolojik analizlerle, okuyucuyu fuhşun görünmeyen yönlerine davet ediyor. Uygulayıcılar açısından — bilhassa hakimler, savcılar ve avukatlar için — bir başvuru kaynağı olmayı amaçlayan eser, aynı zamanda farklı dünya görüşlerinden okuyuculara da düşünsel bir derinlik sunuyor.</w:t>
            </w:r>
          </w:p>
          <w:p>
            <w:pPr/>
            <w:r>
              <w:rPr/>
              <w:t xml:space="preserve">Adalet, arzu ve ahlak üçgeninde sıkışan fuhuş meselesine hem tarihsel hem de çağdaş boyutlarıyla bakan bu kitap, sizi cinselliğin saklı kıyılarına davet ediyor.</w:t>
            </w:r>
          </w:p>
          <w:p>
            <w:pPr/>
            <w:r>
              <w:rPr>
                <w:i w:val="1"/>
                <w:iCs w:val="1"/>
              </w:rPr>
              <w:t xml:space="preserve">Aşkla, dehşetle, şehvetle ve hukukla…</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https://www.tilkikitap.com/kitaplar/kitap-baski-onur-guler-uygulamada-fuhus-sucu-ve-bazi-tuhaf-cinsel-seyler-4075.html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2026-08-03T03:32:33+03:00</dcterms:created>
  <dcterms:modified xsi:type="dcterms:W3CDTF">2026-08-03T03:32:33+03:00</dcterms:modified>
</cp:coreProperties>
</file>

<file path=docProps/custom.xml><?xml version="1.0" encoding="utf-8"?>
<Properties xmlns="http://schemas.openxmlformats.org/officeDocument/2006/custom-properties" xmlns:vt="http://schemas.openxmlformats.org/officeDocument/2006/docPropsVTypes"/>
</file>