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Çikolata  Tamircisi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Ersin Kadıoğlu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Oyuncaklar tamir edilebilir. Peki ya çikolatalar?</w:t>
            </w:r>
          </w:p>
          <w:p>
            <w:pPr/>
            <w:r>
              <w:rPr/>
              <w:t xml:space="preserve">Kırık bir çikolata ile ne yapabilirsin?</w:t>
            </w:r>
          </w:p>
          <w:p>
            <w:pPr/>
            <w:r>
              <w:rPr/>
              <w:t xml:space="preserve">Minik eller ve hayal gücün ile çözemeyeceğin hiçbir şey yok.</w:t>
            </w:r>
          </w:p>
          <w:p>
            <w:pPr/>
            <w:r>
              <w:rPr/>
              <w:t xml:space="preserve">Merak etme; her bozuk şeyin tamiri, her sorunun bir çaresi bulunur.</w:t>
            </w:r>
          </w:p>
          <w:p>
            <w:pPr/>
            <w:r>
              <w:rPr/>
              <w:t xml:space="preserve">Bu kitapta kırılan bir çikolata ve bitmeyen umutlar var.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https://www.tilkikitap.com/kitaplar/ersin-kadioglu-cikolata-tamircisi-5349.html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2026-04-30T20:49:33+03:00</dcterms:created>
  <dcterms:modified xsi:type="dcterms:W3CDTF">2026-04-30T20:49:33+03:00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