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 Bacaları</w:t>
            </w:r>
          </w:p>
          <w:p>
            <w:pPr/>
            <w:r>
              <w:rPr/>
              <w:t xml:space="preserve">Yazar Adı: </w:t>
            </w:r>
            <w:r>
              <w:rPr>
                <w:b w:val="1"/>
                <w:bCs w:val="1"/>
              </w:rPr>
              <w:t xml:space="preserve">Aynur Erden</w:t>
            </w:r>
          </w:p>
          <w:p>
            <w:pPr/>
            <w:r>
              <w:rPr/>
              <w:t xml:space="preserve">Alt Başlık: </w:t>
            </w:r>
            <w:r>
              <w:rPr>
                <w:b w:val="1"/>
                <w:bCs w:val="1"/>
              </w:rPr>
              <w:t xml:space="preserve">Hayatın El Kitabı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9786057946263</w:t>
            </w:r>
          </w:p>
          <w:p>
            <w:pPr/>
            <w:r>
              <w:rPr/>
              <w:t xml:space="preserve">Etiket Fiyatı: </w:t>
            </w:r>
            <w:r>
              <w:rPr>
                <w:b w:val="1"/>
                <w:bCs w:val="1"/>
              </w:rPr>
              <w:t xml:space="preserve">281,00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Bazen zor zannettiğimiz soruların cevapları kolay, kolay zannettiğimiz soruların cevapları ise zannımızdan çok fazla zor olabiliyor. Hayat imtihanı da işte böyle... Sürprizlerle dolu. Kimsenin sorusu bir diğerininkine benzemiyor. Kopya çekme şansınız yok. Sorulan soruları gözümüzde büyütmeden tevekkül ve teslimiyeti iki elmas anahtar yapıp kapalı olduğunu zannettiğimiz kapılara yönelmek ya da basite aldığımız sorularda hiçliğimizi bilip açık zannettiğimiz kapıların önünde tam bir acz ve fakr ile beklemek lazım. Ta ki kapının, anahtarın, derdin, dermanın sahibi bizi içeri buyur edene dek...	"Dünyaya geldiğimiz gibi gitseydik, hiç gönderilmezdik. Kimin özünde elmas, kimin özünde kömür var, hayat denilen imtihan ile zuhura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https://www.tilkikitap.com/kitaplar/aynur-erden-dem-bacalari-484.html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2026-02-05T16:52:05+03:00</dcterms:created>
  <dcterms:modified xsi:type="dcterms:W3CDTF">2026-02-05T16:52:05+03:00</dcterms:modified>
</cp:coreProperties>
</file>

<file path=docProps/custom.xml><?xml version="1.0" encoding="utf-8"?>
<Properties xmlns="http://schemas.openxmlformats.org/officeDocument/2006/custom-properties" xmlns:vt="http://schemas.openxmlformats.org/officeDocument/2006/docPropsVTypes"/>
</file>