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Homo Ludens Ekonomisi: Oyunla Var Olmak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9786255896711</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Ekonomiyi bir oyun gibi hayal edin, kuralları katı ama oyuncuları yaratıcı, rekabetin içinde paylaşım, üretimin merkezinde anlam ve özgürlük var. Homo Ludens Ekonomisi: Oyunla Var Olmak, modern iktisadın bireyi “çıkar peşinde koşan Homo Economicus” kalıbına indirgemesine karşı güçlü bir itirazdır. Bu kitap, insanı yalnızca tüketen ya da hesaplayan değil, oynayan, yaratan, paylaşan ve ritüel kuran bir varlık olarak yeniden düşünmeye çağırıyor.</w:t>
            </w:r>
          </w:p>
          <w:p>
            <w:pPr/>
            <w:r>
              <w:rPr/>
              <w:t xml:space="preserve">Yazar Gökhan Tosun; bu özgün çalışmasında oyun kavramını sadece eğlence değil, ekonomik varoluşun merkezi bir biçimi olarak konumlandırıyor. Homo Ludens; anlamın, estetiğin ve kolektif bilincin peşinde ekonominin sınırlarını zorluyor, değer yaratımını yeniden tanımlıyor. Kapitalizmin araçsal aklını sorgulayan bu metin, aynı zamanda estetik, etik ve duygusal bir ekonomi tahayyülünün de kapılarını aralıyor.</w:t>
            </w:r>
          </w:p>
          <w:p>
            <w:pPr/>
            <w:r>
              <w:rPr/>
              <w:t xml:space="preserve">Belki de soru artık şu: Ekonomik olmak zorunda mıyız, yoksa oynayarak da var olabilir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https://www.tilkikitap.com/kitaplar/gokhan-tosun-homo-ludens-ekonomisi-4739.html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2026-07-13T00:46:37+03:00</dcterms:created>
  <dcterms:modified xsi:type="dcterms:W3CDTF">2026-07-13T00:46:37+03:00</dcterms:modified>
</cp:coreProperties>
</file>

<file path=docProps/custom.xml><?xml version="1.0" encoding="utf-8"?>
<Properties xmlns="http://schemas.openxmlformats.org/officeDocument/2006/custom-properties" xmlns:vt="http://schemas.openxmlformats.org/officeDocument/2006/docPropsVTypes"/>
</file>